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C1208">
      <w:pPr>
        <w:jc w:val="center"/>
        <w:rPr>
          <w:rFonts w:hint="eastAsia" w:eastAsiaTheme="minorEastAsia"/>
          <w:vertAlign w:val="superscript"/>
          <w:lang w:val="en-US" w:eastAsia="zh-CN"/>
        </w:rPr>
      </w:pPr>
      <w:r>
        <w:rPr>
          <w:rFonts w:hint="eastAsia"/>
          <w:b/>
          <w:bCs/>
          <w:sz w:val="44"/>
          <w:szCs w:val="44"/>
        </w:rPr>
        <w:t>服务采购合同</w:t>
      </w:r>
      <w:r>
        <w:rPr>
          <w:rFonts w:hint="eastAsia"/>
          <w:b/>
          <w:bCs/>
          <w:sz w:val="44"/>
          <w:szCs w:val="44"/>
          <w:lang w:eastAsia="zh-CN"/>
        </w:rPr>
        <w:t>（</w:t>
      </w:r>
      <w:r>
        <w:rPr>
          <w:rFonts w:hint="eastAsia"/>
          <w:b/>
          <w:bCs/>
          <w:sz w:val="44"/>
          <w:szCs w:val="44"/>
          <w:lang w:val="en-US" w:eastAsia="zh-CN"/>
        </w:rPr>
        <w:t>模板2）</w:t>
      </w:r>
    </w:p>
    <w:p w14:paraId="52E454B3"/>
    <w:p w14:paraId="1F750217">
      <w:r>
        <w:rPr>
          <w:rFonts w:hint="eastAsia"/>
        </w:rPr>
        <w:t>甲方：上海健康医学院</w:t>
      </w:r>
    </w:p>
    <w:p w14:paraId="2DA371C5">
      <w:r>
        <w:rPr>
          <w:rFonts w:hint="eastAsia"/>
        </w:rPr>
        <w:t>地址：</w:t>
      </w:r>
    </w:p>
    <w:p w14:paraId="0A081804">
      <w:r>
        <w:rPr>
          <w:rFonts w:hint="eastAsia"/>
        </w:rPr>
        <w:t>邮政编码：</w:t>
      </w:r>
    </w:p>
    <w:p w14:paraId="0AD502DC">
      <w:pPr>
        <w:rPr>
          <w:rFonts w:hint="eastAsia"/>
        </w:rPr>
      </w:pPr>
      <w:r>
        <w:rPr>
          <w:rFonts w:hint="eastAsia"/>
        </w:rPr>
        <w:t>电话：</w:t>
      </w:r>
    </w:p>
    <w:p w14:paraId="2427ED00">
      <w:pPr>
        <w:rPr>
          <w:rFonts w:hint="eastAsia"/>
        </w:rPr>
      </w:pPr>
      <w:r>
        <w:rPr>
          <w:rFonts w:hint="eastAsia"/>
        </w:rPr>
        <w:t>传真：</w:t>
      </w:r>
    </w:p>
    <w:p w14:paraId="677290F9">
      <w:pPr>
        <w:rPr>
          <w:rFonts w:hint="eastAsia"/>
        </w:rPr>
      </w:pPr>
      <w:r>
        <w:rPr>
          <w:rFonts w:hint="eastAsia"/>
        </w:rPr>
        <w:t>联系人：</w:t>
      </w:r>
    </w:p>
    <w:p w14:paraId="6708D26C">
      <w:r>
        <w:rPr>
          <w:rFonts w:hint="eastAsia"/>
        </w:rPr>
        <w:t>开户银行：</w:t>
      </w:r>
    </w:p>
    <w:p w14:paraId="57E836A0">
      <w:r>
        <w:rPr>
          <w:rFonts w:hint="eastAsia" w:cs="Arial"/>
          <w:sz w:val="21"/>
          <w:szCs w:val="21"/>
        </w:rPr>
        <w:t>银行账号：</w:t>
      </w:r>
    </w:p>
    <w:p w14:paraId="396BA695"/>
    <w:p w14:paraId="6995C69E"/>
    <w:p w14:paraId="4019B57F">
      <w:r>
        <w:rPr>
          <w:rFonts w:hint="eastAsia"/>
        </w:rPr>
        <w:t>乙方：</w:t>
      </w:r>
    </w:p>
    <w:p w14:paraId="1ABE744B">
      <w:r>
        <w:rPr>
          <w:rFonts w:hint="eastAsia"/>
        </w:rPr>
        <w:t>地址：</w:t>
      </w:r>
    </w:p>
    <w:p w14:paraId="132086BE">
      <w:r>
        <w:rPr>
          <w:rFonts w:hint="eastAsia"/>
        </w:rPr>
        <w:t>邮政编码：</w:t>
      </w:r>
    </w:p>
    <w:p w14:paraId="21CDBDEE">
      <w:r>
        <w:rPr>
          <w:rFonts w:hint="eastAsia"/>
        </w:rPr>
        <w:t>电话：</w:t>
      </w:r>
    </w:p>
    <w:p w14:paraId="3EBCEC47">
      <w:r>
        <w:rPr>
          <w:rFonts w:hint="eastAsia"/>
        </w:rPr>
        <w:t>联系人：</w:t>
      </w:r>
    </w:p>
    <w:p w14:paraId="11211C40">
      <w:r>
        <w:rPr>
          <w:rFonts w:hint="eastAsia"/>
        </w:rPr>
        <w:t>开户银行：</w:t>
      </w:r>
    </w:p>
    <w:p w14:paraId="1E1021CB">
      <w:r>
        <w:rPr>
          <w:rFonts w:hint="eastAsia"/>
          <w:lang w:val="en-US" w:eastAsia="zh-CN"/>
        </w:rPr>
        <w:t>银行</w:t>
      </w:r>
      <w:r>
        <w:rPr>
          <w:rFonts w:hint="eastAsia"/>
        </w:rPr>
        <w:t>账号：</w:t>
      </w:r>
    </w:p>
    <w:p w14:paraId="5A67C943"/>
    <w:p w14:paraId="3418EB81">
      <w:r>
        <w:rPr>
          <w:rFonts w:hint="eastAsia"/>
        </w:rPr>
        <w:t xml:space="preserve">   根据《中华人民共和国政府采购法》、《中华人民共和国</w:t>
      </w:r>
      <w:r>
        <w:rPr>
          <w:rFonts w:hint="eastAsia"/>
          <w:lang w:val="en-US" w:eastAsia="zh-CN"/>
        </w:rPr>
        <w:t>民</w:t>
      </w:r>
      <w:r>
        <w:rPr>
          <w:rFonts w:hint="eastAsia"/>
        </w:rPr>
        <w:t>法</w:t>
      </w:r>
      <w:r>
        <w:rPr>
          <w:rFonts w:hint="eastAsia"/>
          <w:lang w:val="en-US" w:eastAsia="zh-CN"/>
        </w:rPr>
        <w:t>典</w:t>
      </w:r>
      <w:r>
        <w:rPr>
          <w:rFonts w:hint="eastAsia"/>
        </w:rPr>
        <w:t>》之规定，本合同当事人在平等、自愿的基础上，经协商一致，同意按下述条款和条件签署本合同：</w:t>
      </w:r>
    </w:p>
    <w:p w14:paraId="68C0A709"/>
    <w:p w14:paraId="2651DA47">
      <w:pPr>
        <w:numPr>
          <w:ilvl w:val="0"/>
          <w:numId w:val="1"/>
        </w:numPr>
      </w:pPr>
      <w:r>
        <w:rPr>
          <w:rFonts w:hint="eastAsia"/>
        </w:rPr>
        <w:t>合同主要条件：</w:t>
      </w:r>
    </w:p>
    <w:p w14:paraId="6BB632DB">
      <w:pPr>
        <w:ind w:firstLine="420" w:firstLineChars="200"/>
      </w:pPr>
      <w:r>
        <w:rPr>
          <w:rFonts w:hint="eastAsia"/>
        </w:rPr>
        <w:t>1、乙方根据本合同的规定向甲方提供如下服务：</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7C85B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900A605"/>
        </w:tc>
        <w:tc>
          <w:tcPr>
            <w:tcW w:w="2841" w:type="dxa"/>
          </w:tcPr>
          <w:p w14:paraId="50BAF5F8"/>
        </w:tc>
        <w:tc>
          <w:tcPr>
            <w:tcW w:w="2841" w:type="dxa"/>
          </w:tcPr>
          <w:p w14:paraId="216D8CE9"/>
        </w:tc>
      </w:tr>
      <w:tr w14:paraId="725FE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3A1951F"/>
        </w:tc>
        <w:tc>
          <w:tcPr>
            <w:tcW w:w="2841" w:type="dxa"/>
          </w:tcPr>
          <w:p w14:paraId="03E5BAEA"/>
        </w:tc>
        <w:tc>
          <w:tcPr>
            <w:tcW w:w="2841" w:type="dxa"/>
          </w:tcPr>
          <w:p w14:paraId="41F63A5A"/>
        </w:tc>
      </w:tr>
    </w:tbl>
    <w:p w14:paraId="0CDF5686">
      <w:r>
        <w:rPr>
          <w:rFonts w:hint="eastAsia"/>
        </w:rPr>
        <w:t xml:space="preserve"> </w:t>
      </w:r>
    </w:p>
    <w:p w14:paraId="0008470F"/>
    <w:p w14:paraId="326DD2B4">
      <w:pPr>
        <w:ind w:firstLine="420" w:firstLineChars="200"/>
      </w:pPr>
      <w:r>
        <w:rPr>
          <w:rFonts w:hint="eastAsia"/>
        </w:rPr>
        <w:t>2、合同金额：本合同项目金额为元，与服务项目有关的所有费用均应包含在合同中，甲方不再另行支付任何费用。</w:t>
      </w:r>
    </w:p>
    <w:p w14:paraId="682E0587">
      <w:pPr>
        <w:ind w:firstLine="420" w:firstLineChars="200"/>
      </w:pPr>
      <w:r>
        <w:rPr>
          <w:rFonts w:hint="eastAsia"/>
        </w:rPr>
        <w:t>3、服务期限：</w:t>
      </w:r>
    </w:p>
    <w:p w14:paraId="0C5177D8">
      <w:pPr>
        <w:ind w:firstLine="420" w:firstLineChars="200"/>
      </w:pPr>
    </w:p>
    <w:p w14:paraId="51098446">
      <w:pPr>
        <w:numPr>
          <w:ilvl w:val="0"/>
          <w:numId w:val="2"/>
        </w:numPr>
        <w:ind w:firstLine="420" w:firstLineChars="200"/>
      </w:pPr>
      <w:r>
        <w:rPr>
          <w:rFonts w:hint="eastAsia"/>
        </w:rPr>
        <w:t>交付地点：</w:t>
      </w:r>
    </w:p>
    <w:p w14:paraId="6B637039">
      <w:pPr>
        <w:numPr>
          <w:ilvl w:val="0"/>
          <w:numId w:val="2"/>
        </w:numPr>
        <w:ind w:firstLine="420" w:firstLineChars="200"/>
      </w:pPr>
      <w:r>
        <w:rPr>
          <w:rFonts w:hint="eastAsia"/>
        </w:rPr>
        <w:t>付款方式：现金/银行转账</w:t>
      </w:r>
    </w:p>
    <w:p w14:paraId="7A1B0A00"/>
    <w:p w14:paraId="07D3B8C5">
      <w:pPr>
        <w:numPr>
          <w:ilvl w:val="0"/>
          <w:numId w:val="1"/>
        </w:numPr>
      </w:pPr>
      <w:r>
        <w:rPr>
          <w:rFonts w:hint="eastAsia"/>
        </w:rPr>
        <w:t>合同条款</w:t>
      </w:r>
    </w:p>
    <w:p w14:paraId="24666BFF">
      <w:pPr>
        <w:numPr>
          <w:ilvl w:val="0"/>
          <w:numId w:val="3"/>
        </w:numPr>
        <w:ind w:firstLine="420" w:firstLineChars="200"/>
      </w:pPr>
      <w:r>
        <w:rPr>
          <w:rFonts w:hint="eastAsia"/>
        </w:rPr>
        <w:t>权利瑕疵担保</w:t>
      </w:r>
    </w:p>
    <w:p w14:paraId="41747AAE">
      <w:pPr>
        <w:numPr>
          <w:ilvl w:val="1"/>
          <w:numId w:val="4"/>
        </w:numPr>
        <w:ind w:firstLine="420" w:firstLineChars="200"/>
      </w:pPr>
      <w:r>
        <w:rPr>
          <w:rFonts w:hint="eastAsia"/>
        </w:rPr>
        <w:t>乙方保证对其提供的服务享有合法的权利。</w:t>
      </w:r>
    </w:p>
    <w:p w14:paraId="21E3D9B7">
      <w:pPr>
        <w:numPr>
          <w:ilvl w:val="1"/>
          <w:numId w:val="4"/>
        </w:numPr>
        <w:ind w:firstLine="420" w:firstLineChars="200"/>
      </w:pPr>
      <w:r>
        <w:rPr>
          <w:rFonts w:hint="eastAsia"/>
        </w:rPr>
        <w:t>乙方保证在提供服务上不存在任何未曾向甲方透露的担保物权，如抵押权、质押权、留置权等。</w:t>
      </w:r>
    </w:p>
    <w:p w14:paraId="4D15F903">
      <w:pPr>
        <w:numPr>
          <w:ilvl w:val="1"/>
          <w:numId w:val="4"/>
        </w:numPr>
        <w:ind w:firstLine="420" w:firstLineChars="200"/>
      </w:pPr>
      <w:r>
        <w:rPr>
          <w:rFonts w:hint="eastAsia"/>
        </w:rPr>
        <w:t>乙方保证其提供服务没有侵犯任何第三人的知识产权和商业秘密等权利。</w:t>
      </w:r>
    </w:p>
    <w:p w14:paraId="3FCA1FC6">
      <w:pPr>
        <w:numPr>
          <w:ilvl w:val="1"/>
          <w:numId w:val="4"/>
        </w:numPr>
        <w:ind w:firstLine="420" w:firstLineChars="200"/>
      </w:pPr>
      <w:r>
        <w:rPr>
          <w:rFonts w:hint="eastAsia"/>
        </w:rPr>
        <w:t>如所提供服务构成上述侵权的，则由乙方承担全部责任。</w:t>
      </w:r>
    </w:p>
    <w:p w14:paraId="312B3993">
      <w:pPr>
        <w:numPr>
          <w:ilvl w:val="0"/>
          <w:numId w:val="5"/>
        </w:numPr>
        <w:ind w:left="420" w:leftChars="200"/>
      </w:pPr>
      <w:r>
        <w:rPr>
          <w:rFonts w:hint="eastAsia"/>
        </w:rPr>
        <w:t>保密</w:t>
      </w:r>
    </w:p>
    <w:p w14:paraId="58695D0F">
      <w:pPr>
        <w:numPr>
          <w:ilvl w:val="1"/>
          <w:numId w:val="5"/>
        </w:numPr>
      </w:pPr>
      <w:r>
        <w:rPr>
          <w:rFonts w:hint="eastAsia"/>
        </w:rPr>
        <w:t>如果甲方或乙方提供的内容属于保密的，应签订保密协定，甲乙双方均有保密义务</w:t>
      </w:r>
    </w:p>
    <w:p w14:paraId="58633E86">
      <w:pPr>
        <w:numPr>
          <w:ilvl w:val="0"/>
          <w:numId w:val="5"/>
        </w:numPr>
        <w:ind w:left="420" w:leftChars="200"/>
      </w:pPr>
      <w:r>
        <w:rPr>
          <w:rFonts w:hint="eastAsia"/>
        </w:rPr>
        <w:t>服务质量标准</w:t>
      </w:r>
    </w:p>
    <w:p w14:paraId="137ED9E5">
      <w:pPr>
        <w:ind w:left="420" w:leftChars="200"/>
      </w:pPr>
      <w:r>
        <w:rPr>
          <w:rFonts w:hint="eastAsia"/>
        </w:rPr>
        <w:t>3.1乙方所提供的服务标准按照甲方的标准确定。没有国家标准、行业标准和企业标准的，按照通常标准或者符合合同目的的特定标准确定。</w:t>
      </w:r>
    </w:p>
    <w:p w14:paraId="420EB8CF">
      <w:pPr>
        <w:ind w:left="420" w:leftChars="200"/>
      </w:pPr>
      <w:r>
        <w:rPr>
          <w:rFonts w:hint="eastAsia"/>
        </w:rPr>
        <w:t>3.2乙方所提供的服务还应符合国家和上海市之有关规定。</w:t>
      </w:r>
    </w:p>
    <w:p w14:paraId="2D08622F">
      <w:pPr>
        <w:ind w:left="420" w:leftChars="200"/>
      </w:pPr>
      <w:r>
        <w:rPr>
          <w:rFonts w:hint="eastAsia"/>
        </w:rPr>
        <w:t>3.3（如有额外需求，可增加部分条款）</w:t>
      </w:r>
    </w:p>
    <w:p w14:paraId="25BEAC6F">
      <w:pPr>
        <w:ind w:left="420" w:leftChars="200"/>
      </w:pPr>
    </w:p>
    <w:p w14:paraId="6B032B3A">
      <w:pPr>
        <w:numPr>
          <w:ilvl w:val="0"/>
          <w:numId w:val="5"/>
        </w:numPr>
        <w:ind w:left="420" w:leftChars="200"/>
      </w:pPr>
      <w:r>
        <w:rPr>
          <w:rFonts w:hint="eastAsia"/>
        </w:rPr>
        <w:t>乙方的权利和义务</w:t>
      </w:r>
    </w:p>
    <w:p w14:paraId="3005FC36">
      <w:pPr>
        <w:numPr>
          <w:ilvl w:val="1"/>
          <w:numId w:val="5"/>
        </w:numPr>
      </w:pPr>
      <w:r>
        <w:rPr>
          <w:rFonts w:hint="eastAsia"/>
        </w:rPr>
        <w:t>乙方有权在履行合同期间取得按合同约定应有的报酬。</w:t>
      </w:r>
    </w:p>
    <w:p w14:paraId="632A5F92">
      <w:pPr>
        <w:numPr>
          <w:ilvl w:val="1"/>
          <w:numId w:val="5"/>
        </w:numPr>
      </w:pPr>
      <w:r>
        <w:rPr>
          <w:rFonts w:hint="eastAsia"/>
        </w:rPr>
        <w:t>乙方在项目服务过程中，如甲方提供资料不明确时可向甲方提出书面报告。</w:t>
      </w:r>
    </w:p>
    <w:p w14:paraId="03CDE3C1">
      <w:pPr>
        <w:numPr>
          <w:ilvl w:val="1"/>
          <w:numId w:val="5"/>
        </w:numPr>
      </w:pPr>
      <w:r>
        <w:rPr>
          <w:rFonts w:hint="eastAsia"/>
        </w:rPr>
        <w:t>乙方有权在合同履行期间得到甲方必要的支持，有权拒绝执行甲方任何不符合有关法律、法规规定的要求。</w:t>
      </w:r>
    </w:p>
    <w:p w14:paraId="2785959D">
      <w:pPr>
        <w:numPr>
          <w:ilvl w:val="1"/>
          <w:numId w:val="5"/>
        </w:numPr>
      </w:pPr>
      <w:r>
        <w:rPr>
          <w:rFonts w:hint="eastAsia"/>
        </w:rPr>
        <w:t>乙方应严格遵守国家、地方的法律法规的规定，保证在合法且不侵犯他人利益的原则下进行所委托项目服务活动，并对其进行的与委托有关的服务活动负责。</w:t>
      </w:r>
    </w:p>
    <w:p w14:paraId="4864506E">
      <w:pPr>
        <w:numPr>
          <w:ilvl w:val="1"/>
          <w:numId w:val="5"/>
        </w:numPr>
      </w:pPr>
      <w:r>
        <w:rPr>
          <w:rFonts w:hint="eastAsia"/>
        </w:rPr>
        <w:t>乙方应按本合同所述的服务范围和内容，尽自己一切努力，按行业通常接受的技术惯例和专业机构承认的标准，高效地履行自己的义务。在项目执行过程中支持和维护国家和甲方的合法利益。</w:t>
      </w:r>
    </w:p>
    <w:p w14:paraId="6E9D5472">
      <w:pPr>
        <w:numPr>
          <w:ilvl w:val="1"/>
          <w:numId w:val="5"/>
        </w:numPr>
      </w:pPr>
      <w:r>
        <w:rPr>
          <w:rFonts w:hint="eastAsia"/>
        </w:rPr>
        <w:t>乙方向甲方提供与本项目服务有关的资料，包括项目服务单位、人员资质证书及承担本合同业务的专业人员名单、项目服务工作计划等，并按合同约定的范围、时间工作依据、工作标准等，出具内容齐全、规范、准确的相关文件等。</w:t>
      </w:r>
    </w:p>
    <w:p w14:paraId="60A21F06">
      <w:pPr>
        <w:numPr>
          <w:ilvl w:val="1"/>
          <w:numId w:val="5"/>
        </w:numPr>
      </w:pPr>
      <w:r>
        <w:rPr>
          <w:rFonts w:hint="eastAsia"/>
        </w:rPr>
        <w:t>乙方应对履行本合同所规定的服务以及在履行中因自己违约而给甲方造成的损失承担责任并应向甲方进行赔偿，累计赔偿总额不应超过酬金总额。但以下情况除外：</w:t>
      </w:r>
    </w:p>
    <w:p w14:paraId="10205888">
      <w:pPr>
        <w:numPr>
          <w:ilvl w:val="0"/>
          <w:numId w:val="6"/>
        </w:numPr>
      </w:pPr>
      <w:r>
        <w:rPr>
          <w:rFonts w:hint="eastAsia"/>
        </w:rPr>
        <w:t>非乙方的行为、过失、违约或失职造成的损失或赔偿；</w:t>
      </w:r>
    </w:p>
    <w:p w14:paraId="4D4C0DB2">
      <w:pPr>
        <w:numPr>
          <w:ilvl w:val="0"/>
          <w:numId w:val="6"/>
        </w:numPr>
      </w:pPr>
      <w:r>
        <w:rPr>
          <w:rFonts w:hint="eastAsia"/>
        </w:rPr>
        <w:t>不可抗力造成的损失。</w:t>
      </w:r>
    </w:p>
    <w:p w14:paraId="091054B6">
      <w:pPr>
        <w:numPr>
          <w:ilvl w:val="1"/>
          <w:numId w:val="5"/>
        </w:numPr>
      </w:pPr>
      <w:r>
        <w:rPr>
          <w:rFonts w:hint="eastAsia"/>
        </w:rPr>
        <w:t>乙方必须为本项目涉及的各种资料、数据和收据等保密。未经甲方书面同意，乙方不得复印、遗失、扫描、传真与本合同规定业务活动有关的一切资料和内容、所有甲方和第三人（与合同业务有关相关单位）提供的与本合同规定业务有关的一切资料，在合同结束后均应归还。</w:t>
      </w:r>
    </w:p>
    <w:p w14:paraId="5A9B7E23">
      <w:pPr>
        <w:numPr>
          <w:ilvl w:val="1"/>
          <w:numId w:val="5"/>
        </w:numPr>
      </w:pPr>
      <w:r>
        <w:rPr>
          <w:rFonts w:hint="eastAsia"/>
        </w:rPr>
        <w:t>乙方应对本项目所提供服务结果的可靠性、准确性、全面性向甲方负责，由于服务结果的可靠性、准确性、全面性不足而导致甲方工作偏差或失误，乙方应承担责任。</w:t>
      </w:r>
    </w:p>
    <w:p w14:paraId="4DD3F2B3">
      <w:pPr>
        <w:numPr>
          <w:ilvl w:val="1"/>
          <w:numId w:val="5"/>
        </w:numPr>
      </w:pPr>
      <w:r>
        <w:rPr>
          <w:rFonts w:hint="eastAsia"/>
        </w:rPr>
        <w:t>乙方在履行合同期间或合同规定期限内，履行本合同所确定的项目负责人及主要专业技术、管理人员等必须是本单位职工和该项目的实际操作者，未经甲方同意，乙方不得调换或撤离上述人员。</w:t>
      </w:r>
    </w:p>
    <w:p w14:paraId="4A98417E">
      <w:pPr>
        <w:numPr>
          <w:ilvl w:val="1"/>
          <w:numId w:val="5"/>
        </w:numPr>
      </w:pPr>
      <w:r>
        <w:rPr>
          <w:rFonts w:hint="eastAsia"/>
        </w:rPr>
        <w:t>按本合同支付给乙方的报酬应为本合同服务的唯一报酬。</w:t>
      </w:r>
    </w:p>
    <w:p w14:paraId="38256EF2">
      <w:pPr>
        <w:numPr>
          <w:ilvl w:val="1"/>
          <w:numId w:val="5"/>
        </w:numPr>
      </w:pPr>
      <w:r>
        <w:rPr>
          <w:rFonts w:hint="eastAsia"/>
        </w:rPr>
        <w:t>乙方在本合同履行期间均不能直接或间接从事与本合同中活动相冲突的商业或职业活动，不得以任何理由向甲方任何工作人员行贿或有类似行为。</w:t>
      </w:r>
    </w:p>
    <w:p w14:paraId="7D875164">
      <w:pPr>
        <w:numPr>
          <w:ilvl w:val="0"/>
          <w:numId w:val="5"/>
        </w:numPr>
        <w:ind w:left="420" w:leftChars="200"/>
      </w:pPr>
      <w:r>
        <w:rPr>
          <w:rFonts w:hint="eastAsia"/>
        </w:rPr>
        <w:t>甲方的权利和义务</w:t>
      </w:r>
    </w:p>
    <w:p w14:paraId="593F131D">
      <w:pPr>
        <w:numPr>
          <w:ilvl w:val="1"/>
          <w:numId w:val="5"/>
        </w:numPr>
      </w:pPr>
      <w:r>
        <w:rPr>
          <w:rFonts w:hint="eastAsia"/>
        </w:rPr>
        <w:t>甲方有权向乙方询问工作进展情况以及相关的内容，有权检查乙方的服务工作质量。</w:t>
      </w:r>
    </w:p>
    <w:p w14:paraId="1C3014AE">
      <w:pPr>
        <w:numPr>
          <w:ilvl w:val="1"/>
          <w:numId w:val="5"/>
        </w:numPr>
      </w:pPr>
      <w:r>
        <w:rPr>
          <w:rFonts w:hint="eastAsia"/>
        </w:rPr>
        <w:t>甲方有权对具体的问题提出建议和意见。</w:t>
      </w:r>
    </w:p>
    <w:p w14:paraId="72C6C5DB">
      <w:pPr>
        <w:numPr>
          <w:ilvl w:val="1"/>
          <w:numId w:val="5"/>
        </w:numPr>
      </w:pPr>
      <w:r>
        <w:rPr>
          <w:rFonts w:hint="eastAsia"/>
        </w:rPr>
        <w:t>当甲方认定项目服务专业人员不按项目服务合同履行其职责，或专业能力、管理能力、责任心较差，不能有效与甲方配合并履行其项目服务义务；或与第三人串通给甲方造成经济损失的，甲方有权要求更换项目服务人员，直至终止合同并要求乙方承担相应的赔偿责任。</w:t>
      </w:r>
    </w:p>
    <w:p w14:paraId="256E22C6">
      <w:pPr>
        <w:numPr>
          <w:ilvl w:val="1"/>
          <w:numId w:val="5"/>
        </w:numPr>
      </w:pPr>
      <w:r>
        <w:rPr>
          <w:rFonts w:hint="eastAsia"/>
        </w:rPr>
        <w:t>甲方有权同意或不同意乙方因自身工作需要而更换合同约定的主要工作小组成员的要求。</w:t>
      </w:r>
    </w:p>
    <w:p w14:paraId="17633B49">
      <w:pPr>
        <w:numPr>
          <w:ilvl w:val="1"/>
          <w:numId w:val="5"/>
        </w:numPr>
      </w:pPr>
      <w:r>
        <w:rPr>
          <w:rFonts w:hint="eastAsia"/>
        </w:rPr>
        <w:t>甲方有权得到合同范围内乙方服务和其服务成果。乙方提交的全部服务成果及相关资料，所具的知识产权归甲方所有并使用（合同另有规定的除外）。</w:t>
      </w:r>
    </w:p>
    <w:p w14:paraId="443A0E18">
      <w:pPr>
        <w:numPr>
          <w:ilvl w:val="1"/>
          <w:numId w:val="5"/>
        </w:numPr>
      </w:pPr>
      <w:r>
        <w:rPr>
          <w:rFonts w:hint="eastAsia"/>
        </w:rPr>
        <w:t>甲方应当在合同履约中，督促、协调与本项目服务有关的第三人（与合同履行有关的相关单位）协同乙方办理有关服务事项。</w:t>
      </w:r>
    </w:p>
    <w:p w14:paraId="11AAF6E4">
      <w:pPr>
        <w:numPr>
          <w:ilvl w:val="0"/>
          <w:numId w:val="2"/>
        </w:numPr>
        <w:ind w:firstLine="420" w:firstLineChars="200"/>
      </w:pPr>
      <w:r>
        <w:rPr>
          <w:rFonts w:hint="eastAsia"/>
        </w:rPr>
        <w:t>服务费用的支付：乙方提供的服务项目应根据合同的规定通过验收，并向甲方提供合同规定的所有资料以及发票，甲方审核无误后  天内支付相关款项。</w:t>
      </w:r>
    </w:p>
    <w:p w14:paraId="2B179AF4">
      <w:pPr>
        <w:numPr>
          <w:ilvl w:val="0"/>
          <w:numId w:val="2"/>
        </w:numPr>
        <w:ind w:firstLine="420" w:firstLineChars="200"/>
      </w:pPr>
      <w:r>
        <w:rPr>
          <w:rFonts w:hint="eastAsia"/>
        </w:rPr>
        <w:t>违约责任</w:t>
      </w:r>
    </w:p>
    <w:p w14:paraId="30F46EC9">
      <w:pPr>
        <w:ind w:left="420" w:leftChars="200"/>
      </w:pPr>
      <w:r>
        <w:rPr>
          <w:rFonts w:hint="eastAsia"/>
        </w:rPr>
        <w:t>7.1乙方按合同约定的质量标准履行服务职责而甲方逾期支付服务费用的，应向乙方支付违约金，违约金最高为逾期支付服务费的0.5%。</w:t>
      </w:r>
    </w:p>
    <w:p w14:paraId="3169AD27">
      <w:pPr>
        <w:ind w:left="420" w:leftChars="200"/>
      </w:pPr>
      <w:r>
        <w:rPr>
          <w:rFonts w:hint="eastAsia"/>
        </w:rPr>
        <w:t>7.2乙方未按合同约定的质量标准履行服务职责，但未给甲方造成损失的，甲方可要求乙方整改，乙方达到服务质量标准后，甲方应支付相应的服务费用。</w:t>
      </w:r>
    </w:p>
    <w:p w14:paraId="4BE5D5D6">
      <w:pPr>
        <w:ind w:left="420" w:leftChars="200"/>
      </w:pPr>
      <w:r>
        <w:rPr>
          <w:rFonts w:hint="eastAsia"/>
        </w:rPr>
        <w:t>7.3因乙方原因导致违反法律、法规和规章规定的行为的，甲方有权单方解除合同并要求乙方赔偿相关损失。</w:t>
      </w:r>
    </w:p>
    <w:p w14:paraId="52D2ACC9">
      <w:pPr>
        <w:ind w:left="420" w:leftChars="200"/>
      </w:pPr>
      <w:r>
        <w:rPr>
          <w:rFonts w:hint="eastAsia"/>
        </w:rPr>
        <w:t>7.4合同履约过程中，若乙方在合同中承诺的主要服务人员安排情况自行变动而未经甲方同意的，将按违约处理。</w:t>
      </w:r>
    </w:p>
    <w:p w14:paraId="04BCA4C8">
      <w:pPr>
        <w:numPr>
          <w:ilvl w:val="0"/>
          <w:numId w:val="2"/>
        </w:numPr>
        <w:ind w:firstLine="420" w:firstLineChars="200"/>
        <w:rPr>
          <w:rFonts w:ascii="Calibri" w:hAnsi="Calibri"/>
        </w:rPr>
      </w:pPr>
      <w:r>
        <w:rPr>
          <w:rFonts w:hint="eastAsia" w:ascii="Calibri" w:hAnsi="Calibri"/>
        </w:rPr>
        <w:t xml:space="preserve">特别约定：招投标文件(采购询价、比价确定表)等采购相关资料均属于合同附件 </w:t>
      </w:r>
    </w:p>
    <w:p w14:paraId="3CD0B063">
      <w:pPr>
        <w:numPr>
          <w:ilvl w:val="0"/>
          <w:numId w:val="2"/>
        </w:numPr>
        <w:ind w:firstLine="420" w:firstLineChars="200"/>
        <w:rPr>
          <w:rFonts w:ascii="Calibri" w:hAnsi="Calibri"/>
        </w:rPr>
      </w:pPr>
      <w:r>
        <w:rPr>
          <w:rFonts w:hint="eastAsia" w:ascii="Calibri" w:hAnsi="Calibri"/>
        </w:rPr>
        <w:t>争议解决方式：双方发生争议的，可协商解决或向有关部门申请调解，也可向甲方所在地法院提起诉讼。</w:t>
      </w:r>
    </w:p>
    <w:p w14:paraId="25FF2E1F">
      <w:pPr>
        <w:numPr>
          <w:ilvl w:val="0"/>
          <w:numId w:val="2"/>
        </w:numPr>
        <w:ind w:firstLine="420" w:firstLineChars="200"/>
        <w:rPr>
          <w:rFonts w:ascii="Calibri" w:hAnsi="Calibri"/>
        </w:rPr>
      </w:pPr>
      <w:r>
        <w:rPr>
          <w:rFonts w:hint="eastAsia" w:ascii="Calibri" w:hAnsi="Calibri"/>
        </w:rPr>
        <w:t>合同生效：本合同经双方签字、盖章后生效。本合同一式四份，甲乙双方各执两份。</w:t>
      </w:r>
    </w:p>
    <w:p w14:paraId="4CD1DFB5">
      <w:pPr>
        <w:numPr>
          <w:ilvl w:val="0"/>
          <w:numId w:val="2"/>
        </w:numPr>
        <w:ind w:firstLine="420" w:firstLineChars="200"/>
        <w:rPr>
          <w:rFonts w:ascii="Calibri" w:hAnsi="Calibri"/>
        </w:rPr>
      </w:pPr>
      <w:r>
        <w:rPr>
          <w:rFonts w:hint="eastAsia" w:ascii="Calibri" w:hAnsi="Calibri"/>
        </w:rPr>
        <w:t>合同修改：除了双方签署书面修改协议并成为本合同不可分割的一部分之外，本合同条件不得有任何变化或修改。</w:t>
      </w:r>
    </w:p>
    <w:p w14:paraId="2F2FAC89"/>
    <w:p w14:paraId="3BEA6678"/>
    <w:p w14:paraId="46459B52">
      <w:pPr>
        <w:rPr>
          <w:highlight w:val="none"/>
        </w:rPr>
      </w:pPr>
    </w:p>
    <w:p w14:paraId="09F95CC4">
      <w:pPr>
        <w:rPr>
          <w:highlight w:val="none"/>
        </w:rPr>
      </w:pPr>
    </w:p>
    <w:p w14:paraId="2699BF2F">
      <w:pPr>
        <w:rPr>
          <w:highlight w:val="none"/>
        </w:rPr>
      </w:pPr>
      <w:r>
        <w:rPr>
          <w:rFonts w:hint="eastAsia"/>
          <w:highlight w:val="none"/>
        </w:rPr>
        <w:t>甲方：                                              乙方：</w:t>
      </w:r>
    </w:p>
    <w:p w14:paraId="14599BA1">
      <w:pPr>
        <w:rPr>
          <w:highlight w:val="none"/>
        </w:rPr>
      </w:pPr>
      <w:r>
        <w:rPr>
          <w:rFonts w:hint="eastAsia"/>
          <w:highlight w:val="none"/>
        </w:rPr>
        <w:t>（盖章）                                            （盖章）</w:t>
      </w:r>
    </w:p>
    <w:p w14:paraId="0243E095">
      <w:pPr>
        <w:rPr>
          <w:highlight w:val="none"/>
        </w:rPr>
      </w:pPr>
      <w:r>
        <w:rPr>
          <w:rFonts w:hint="eastAsia"/>
          <w:highlight w:val="none"/>
        </w:rPr>
        <w:t>年    月    日                                    年    月    日</w:t>
      </w:r>
    </w:p>
    <w:p w14:paraId="51B882B2">
      <w:pPr>
        <w:rPr>
          <w:highlight w:val="none"/>
        </w:rPr>
      </w:pPr>
      <w:r>
        <w:rPr>
          <w:rFonts w:hint="eastAsia"/>
          <w:highlight w:val="none"/>
        </w:rPr>
        <w:t xml:space="preserve"> </w:t>
      </w:r>
    </w:p>
    <w:p w14:paraId="748F16C3">
      <w:pPr>
        <w:rPr>
          <w:highlight w:val="none"/>
        </w:rPr>
      </w:pPr>
    </w:p>
    <w:p w14:paraId="073B92CA"/>
    <w:p w14:paraId="4578B6B1">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0EE42">
    <w:pPr>
      <w:pStyle w:val="3"/>
    </w:pPr>
    <w:r>
      <w:rPr>
        <w:rFonts w:hint="eastAsia"/>
        <w:sz w:val="21"/>
        <w:szCs w:val="28"/>
        <w:lang w:val="en-US" w:eastAsia="zh-CN"/>
      </w:rPr>
      <w:t>*</w:t>
    </w:r>
    <w:r>
      <w:rPr>
        <w:rFonts w:hint="eastAsia"/>
        <w:lang w:val="en-US" w:eastAsia="zh-CN"/>
      </w:rPr>
      <w:t>适用于</w:t>
    </w:r>
    <w:r>
      <w:rPr>
        <w:rFonts w:hint="eastAsia"/>
      </w:rPr>
      <w:t>课程定制、微课拍摄、课件制作等数字教学资源定制开发</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42C371"/>
    <w:multiLevelType w:val="singleLevel"/>
    <w:tmpl w:val="8842C371"/>
    <w:lvl w:ilvl="0" w:tentative="0">
      <w:start w:val="4"/>
      <w:numFmt w:val="decimal"/>
      <w:suff w:val="nothing"/>
      <w:lvlText w:val="%1、"/>
      <w:lvlJc w:val="left"/>
    </w:lvl>
  </w:abstractNum>
  <w:abstractNum w:abstractNumId="1">
    <w:nsid w:val="94060473"/>
    <w:multiLevelType w:val="multilevel"/>
    <w:tmpl w:val="94060473"/>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971CE3F6"/>
    <w:multiLevelType w:val="multilevel"/>
    <w:tmpl w:val="971CE3F6"/>
    <w:lvl w:ilvl="0" w:tentative="0">
      <w:start w:val="2"/>
      <w:numFmt w:val="decimal"/>
      <w:lvlText w:val="%1."/>
      <w:lvlJc w:val="left"/>
      <w:pPr>
        <w:tabs>
          <w:tab w:val="left" w:pos="312"/>
        </w:tabs>
      </w:pPr>
    </w:lvl>
    <w:lvl w:ilvl="1" w:tentative="0">
      <w:start w:val="1"/>
      <w:numFmt w:val="decimal"/>
      <w:suff w:val="space"/>
      <w:lvlText w:val="%1.%2"/>
      <w:lvlJc w:val="left"/>
      <w:pPr>
        <w:ind w:left="420" w:firstLine="0"/>
      </w:pPr>
      <w:rPr>
        <w:rFonts w:hint="default"/>
      </w:rPr>
    </w:lvl>
    <w:lvl w:ilvl="2" w:tentative="0">
      <w:start w:val="1"/>
      <w:numFmt w:val="decimal"/>
      <w:suff w:val="space"/>
      <w:lvlText w:val="%1.%2.%3"/>
      <w:lvlJc w:val="left"/>
      <w:pPr>
        <w:ind w:left="420" w:firstLine="0"/>
      </w:pPr>
      <w:rPr>
        <w:rFonts w:hint="default"/>
      </w:rPr>
    </w:lvl>
    <w:lvl w:ilvl="3" w:tentative="0">
      <w:start w:val="1"/>
      <w:numFmt w:val="decimal"/>
      <w:suff w:val="space"/>
      <w:lvlText w:val="%1.%2.%3.%4"/>
      <w:lvlJc w:val="left"/>
      <w:pPr>
        <w:ind w:left="420" w:firstLine="0"/>
      </w:pPr>
      <w:rPr>
        <w:rFonts w:hint="default"/>
      </w:rPr>
    </w:lvl>
    <w:lvl w:ilvl="4" w:tentative="0">
      <w:start w:val="1"/>
      <w:numFmt w:val="decimal"/>
      <w:suff w:val="space"/>
      <w:lvlText w:val="%1.%2.%3.%4.%5"/>
      <w:lvlJc w:val="left"/>
      <w:pPr>
        <w:ind w:left="420" w:firstLine="0"/>
      </w:pPr>
      <w:rPr>
        <w:rFonts w:hint="default"/>
      </w:rPr>
    </w:lvl>
    <w:lvl w:ilvl="5" w:tentative="0">
      <w:start w:val="1"/>
      <w:numFmt w:val="decimal"/>
      <w:suff w:val="space"/>
      <w:lvlText w:val="%1.%2.%3.%4.%5.%6"/>
      <w:lvlJc w:val="left"/>
      <w:pPr>
        <w:ind w:left="420" w:firstLine="0"/>
      </w:pPr>
      <w:rPr>
        <w:rFonts w:hint="default"/>
      </w:rPr>
    </w:lvl>
    <w:lvl w:ilvl="6" w:tentative="0">
      <w:start w:val="1"/>
      <w:numFmt w:val="decimal"/>
      <w:suff w:val="space"/>
      <w:lvlText w:val="%1.%2.%3.%4.%5.%6.%7"/>
      <w:lvlJc w:val="left"/>
      <w:pPr>
        <w:ind w:left="420" w:firstLine="0"/>
      </w:pPr>
      <w:rPr>
        <w:rFonts w:hint="default"/>
      </w:rPr>
    </w:lvl>
    <w:lvl w:ilvl="7" w:tentative="0">
      <w:start w:val="1"/>
      <w:numFmt w:val="decimal"/>
      <w:suff w:val="space"/>
      <w:lvlText w:val="%1.%2.%3.%4.%5.%6.%7.%8"/>
      <w:lvlJc w:val="left"/>
      <w:pPr>
        <w:ind w:left="420" w:firstLine="0"/>
      </w:pPr>
      <w:rPr>
        <w:rFonts w:hint="default"/>
      </w:rPr>
    </w:lvl>
    <w:lvl w:ilvl="8" w:tentative="0">
      <w:start w:val="1"/>
      <w:numFmt w:val="decimal"/>
      <w:suff w:val="space"/>
      <w:lvlText w:val="%1.%2.%3.%4.%5.%6.%7.%8.%9"/>
      <w:lvlJc w:val="left"/>
      <w:pPr>
        <w:ind w:left="420" w:firstLine="0"/>
      </w:pPr>
      <w:rPr>
        <w:rFonts w:hint="default"/>
      </w:rPr>
    </w:lvl>
  </w:abstractNum>
  <w:abstractNum w:abstractNumId="3">
    <w:nsid w:val="AE9FADEB"/>
    <w:multiLevelType w:val="singleLevel"/>
    <w:tmpl w:val="AE9FADEB"/>
    <w:lvl w:ilvl="0" w:tentative="0">
      <w:start w:val="1"/>
      <w:numFmt w:val="decimal"/>
      <w:suff w:val="nothing"/>
      <w:lvlText w:val="（%1）"/>
      <w:lvlJc w:val="left"/>
      <w:pPr>
        <w:ind w:left="315" w:firstLine="0"/>
      </w:pPr>
    </w:lvl>
  </w:abstractNum>
  <w:abstractNum w:abstractNumId="4">
    <w:nsid w:val="D78D5BE3"/>
    <w:multiLevelType w:val="singleLevel"/>
    <w:tmpl w:val="D78D5BE3"/>
    <w:lvl w:ilvl="0" w:tentative="0">
      <w:start w:val="1"/>
      <w:numFmt w:val="chineseCounting"/>
      <w:suff w:val="nothing"/>
      <w:lvlText w:val="%1、"/>
      <w:lvlJc w:val="left"/>
      <w:pPr>
        <w:ind w:left="315" w:firstLine="0"/>
      </w:pPr>
      <w:rPr>
        <w:rFonts w:hint="eastAsia"/>
      </w:rPr>
    </w:lvl>
  </w:abstractNum>
  <w:abstractNum w:abstractNumId="5">
    <w:nsid w:val="13D806E3"/>
    <w:multiLevelType w:val="singleLevel"/>
    <w:tmpl w:val="13D806E3"/>
    <w:lvl w:ilvl="0" w:tentative="0">
      <w:start w:val="1"/>
      <w:numFmt w:val="decimal"/>
      <w:suff w:val="nothing"/>
      <w:lvlText w:val="%1、"/>
      <w:lvlJc w:val="left"/>
    </w:lvl>
  </w:abstractNum>
  <w:num w:numId="1">
    <w:abstractNumId w:val="4"/>
  </w:num>
  <w:num w:numId="2">
    <w:abstractNumId w:val="0"/>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wZjMxYWZmM2QyZWE5NWU3MzVhNWQ3ZTZhMjg1NTUifQ=="/>
  </w:docVars>
  <w:rsids>
    <w:rsidRoot w:val="41A10DB5"/>
    <w:rsid w:val="007A4FBF"/>
    <w:rsid w:val="00F9147B"/>
    <w:rsid w:val="06477878"/>
    <w:rsid w:val="2D28484F"/>
    <w:rsid w:val="41A10DB5"/>
    <w:rsid w:val="45216710"/>
    <w:rsid w:val="63685491"/>
    <w:rsid w:val="6914445F"/>
    <w:rsid w:val="6B057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2190</Words>
  <Characters>2207</Characters>
  <Lines>17</Lines>
  <Paragraphs>4</Paragraphs>
  <TotalTime>5</TotalTime>
  <ScaleCrop>false</ScaleCrop>
  <LinksUpToDate>false</LinksUpToDate>
  <CharactersWithSpaces>2357</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2019-11-13T04:35:00Z</dcterms:created>
  <dc:creator>袁盛</dc:creator>
  <cp:lastModifiedBy>杨雯</cp:lastModifiedBy>
  <dcterms:modified xsi:type="dcterms:W3CDTF">2026-06-05T04:57:47Z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591B51C642FF4B209220C4603B9D6003_13</vt:lpwstr>
  </property>
  <property fmtid="{D5CDD505-2E9C-101B-9397-08002B2CF9AE}" pid="4" name="KSOTemplateDocerSaveRecord">
    <vt:lpwstr>eyJoZGlkIjoiNzFhYmU3MTA3MDkyYjhlMWM5NzI1ZWYzMjdlNzI0OWEiLCJ1c2VySWQiOiIxODE0ODI3NDY3In0=</vt:lpwstr>
  </property>
</Properties>
</file>